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1" w:rsidRPr="009A5C51" w:rsidRDefault="009A5C51" w:rsidP="009A5C51">
      <w:pPr>
        <w:rPr>
          <w:rFonts w:ascii="Tahoma" w:eastAsia="Calibri" w:hAnsi="Tahoma" w:cs="Tahoma"/>
          <w:b/>
          <w:sz w:val="19"/>
          <w:szCs w:val="19"/>
        </w:rPr>
      </w:pPr>
      <w:r w:rsidRPr="009A5C51">
        <w:rPr>
          <w:rFonts w:ascii="Tahoma" w:eastAsia="Calibri" w:hAnsi="Tahoma" w:cs="Tahoma"/>
          <w:sz w:val="19"/>
          <w:szCs w:val="19"/>
        </w:rPr>
        <w:t xml:space="preserve">Zamawiający: </w:t>
      </w:r>
      <w:r w:rsidRPr="009A5C51">
        <w:rPr>
          <w:rFonts w:ascii="Tahoma" w:eastAsia="Calibri" w:hAnsi="Tahoma" w:cs="Tahoma"/>
          <w:b/>
          <w:sz w:val="19"/>
          <w:szCs w:val="19"/>
        </w:rPr>
        <w:t xml:space="preserve">Zakład Gospodarki Komunalnej Sp. z o. </w:t>
      </w:r>
      <w:proofErr w:type="gramStart"/>
      <w:r w:rsidRPr="009A5C51">
        <w:rPr>
          <w:rFonts w:ascii="Tahoma" w:eastAsia="Calibri" w:hAnsi="Tahoma" w:cs="Tahoma"/>
          <w:b/>
          <w:sz w:val="19"/>
          <w:szCs w:val="19"/>
        </w:rPr>
        <w:t>o</w:t>
      </w:r>
      <w:proofErr w:type="gramEnd"/>
      <w:r w:rsidRPr="009A5C51">
        <w:rPr>
          <w:rFonts w:ascii="Tahoma" w:eastAsia="Calibri" w:hAnsi="Tahoma" w:cs="Tahoma"/>
          <w:b/>
          <w:sz w:val="19"/>
          <w:szCs w:val="19"/>
        </w:rPr>
        <w:t>.</w:t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  <w:r w:rsidRPr="009A5C51">
        <w:rPr>
          <w:rFonts w:ascii="Tahoma" w:eastAsia="Calibri" w:hAnsi="Tahoma" w:cs="Tahoma"/>
          <w:b/>
          <w:sz w:val="19"/>
          <w:szCs w:val="19"/>
        </w:rPr>
        <w:tab/>
      </w:r>
    </w:p>
    <w:p w:rsidR="009A5C51" w:rsidRDefault="009A5C51" w:rsidP="009A5C51">
      <w:pPr>
        <w:rPr>
          <w:rFonts w:ascii="Tahoma" w:eastAsia="Calibri" w:hAnsi="Tahoma" w:cs="Tahoma"/>
          <w:b/>
          <w:sz w:val="19"/>
          <w:szCs w:val="19"/>
        </w:rPr>
      </w:pPr>
      <w:r w:rsidRPr="009A5C51">
        <w:rPr>
          <w:rFonts w:ascii="Tahoma" w:eastAsia="Calibri" w:hAnsi="Tahoma" w:cs="Tahoma"/>
          <w:sz w:val="19"/>
          <w:szCs w:val="19"/>
        </w:rPr>
        <w:t>Adres:</w:t>
      </w:r>
      <w:r w:rsidRPr="009A5C51">
        <w:rPr>
          <w:rFonts w:ascii="Tahoma" w:eastAsia="Calibri" w:hAnsi="Tahoma" w:cs="Tahoma"/>
          <w:b/>
          <w:sz w:val="19"/>
          <w:szCs w:val="19"/>
        </w:rPr>
        <w:t xml:space="preserve"> 76-270 Ustka, ul. Wiejska 7</w:t>
      </w:r>
    </w:p>
    <w:p w:rsidR="009A5C51" w:rsidRPr="004D10A1" w:rsidRDefault="009A5C51" w:rsidP="00A15471">
      <w:pPr>
        <w:spacing w:after="0" w:line="240" w:lineRule="auto"/>
        <w:rPr>
          <w:rFonts w:ascii="Tahoma" w:eastAsia="Calibri" w:hAnsi="Tahoma" w:cs="Tahoma"/>
          <w:b/>
          <w:sz w:val="24"/>
          <w:szCs w:val="24"/>
          <w:u w:val="single"/>
        </w:rPr>
      </w:pPr>
      <w:r w:rsidRPr="004D10A1">
        <w:rPr>
          <w:rFonts w:ascii="Tahoma" w:eastAsia="Calibri" w:hAnsi="Tahoma" w:cs="Tahoma"/>
          <w:b/>
          <w:sz w:val="24"/>
          <w:szCs w:val="24"/>
        </w:rPr>
        <w:t xml:space="preserve">                                                      </w:t>
      </w:r>
    </w:p>
    <w:p w:rsidR="009A5C51" w:rsidRPr="00826195" w:rsidRDefault="009A5C51" w:rsidP="009A5C51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826195">
        <w:rPr>
          <w:rFonts w:ascii="Tahoma" w:eastAsia="Calibri" w:hAnsi="Tahoma" w:cs="Tahoma"/>
          <w:b/>
          <w:sz w:val="20"/>
          <w:szCs w:val="20"/>
        </w:rPr>
        <w:t>Wyjaśnienie treści</w:t>
      </w:r>
    </w:p>
    <w:p w:rsidR="009A5C51" w:rsidRPr="00826195" w:rsidRDefault="009A5C51" w:rsidP="009A5C51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826195">
        <w:rPr>
          <w:rFonts w:ascii="Tahoma" w:eastAsia="Calibri" w:hAnsi="Tahoma" w:cs="Tahoma"/>
          <w:b/>
          <w:sz w:val="20"/>
          <w:szCs w:val="20"/>
        </w:rPr>
        <w:t>Specyfikacji Istotnych Warunków Zamówienia</w:t>
      </w:r>
    </w:p>
    <w:tbl>
      <w:tblPr>
        <w:tblW w:w="0" w:type="auto"/>
        <w:tblLook w:val="01E0"/>
      </w:tblPr>
      <w:tblGrid>
        <w:gridCol w:w="941"/>
        <w:gridCol w:w="8345"/>
      </w:tblGrid>
      <w:tr w:rsidR="009A5C51" w:rsidRPr="009A5C51" w:rsidTr="00B21529">
        <w:tc>
          <w:tcPr>
            <w:tcW w:w="902" w:type="dxa"/>
          </w:tcPr>
          <w:p w:rsidR="009A5C51" w:rsidRPr="009A5C51" w:rsidRDefault="009A5C51" w:rsidP="00B21529">
            <w:pPr>
              <w:jc w:val="both"/>
              <w:rPr>
                <w:rFonts w:ascii="Tahoma" w:eastAsia="Calibri" w:hAnsi="Tahoma" w:cs="Tahoma"/>
                <w:sz w:val="19"/>
                <w:szCs w:val="19"/>
              </w:rPr>
            </w:pPr>
            <w:r w:rsidRPr="009A5C51">
              <w:rPr>
                <w:rFonts w:ascii="Tahoma" w:eastAsia="Calibri" w:hAnsi="Tahoma" w:cs="Tahoma"/>
                <w:sz w:val="19"/>
                <w:szCs w:val="19"/>
              </w:rPr>
              <w:t xml:space="preserve">Dotyczy: </w:t>
            </w:r>
          </w:p>
        </w:tc>
        <w:tc>
          <w:tcPr>
            <w:tcW w:w="8876" w:type="dxa"/>
          </w:tcPr>
          <w:p w:rsidR="00177E01" w:rsidRDefault="009A5C51" w:rsidP="00177E01">
            <w:pPr>
              <w:autoSpaceDE w:val="0"/>
              <w:spacing w:after="120" w:line="100" w:lineRule="atLeast"/>
              <w:jc w:val="center"/>
              <w:rPr>
                <w:rFonts w:ascii="Tahoma" w:hAnsi="Tahoma"/>
                <w:sz w:val="19"/>
                <w:szCs w:val="19"/>
              </w:rPr>
            </w:pPr>
            <w:proofErr w:type="gramStart"/>
            <w:r w:rsidRPr="009A5C51">
              <w:rPr>
                <w:rFonts w:ascii="Tahoma" w:hAnsi="Tahoma"/>
                <w:sz w:val="19"/>
                <w:szCs w:val="19"/>
              </w:rPr>
              <w:t>postępowania</w:t>
            </w:r>
            <w:proofErr w:type="gramEnd"/>
            <w:r w:rsidRPr="009A5C51">
              <w:rPr>
                <w:rFonts w:ascii="Tahoma" w:hAnsi="Tahoma"/>
                <w:sz w:val="19"/>
                <w:szCs w:val="19"/>
              </w:rPr>
              <w:t xml:space="preserve"> prowadzonego w trybie przetargu nieograniczonego o wartości mniejszej od kwot określonych w przepisach wydanych na podstawie art. 11 ust. 8 ustawy Prawo zamówień publicznych na </w:t>
            </w:r>
            <w:r w:rsidRPr="009A5C51">
              <w:rPr>
                <w:rFonts w:ascii="Tahoma" w:hAnsi="Tahoma"/>
                <w:b/>
                <w:sz w:val="19"/>
                <w:szCs w:val="19"/>
              </w:rPr>
              <w:t>„</w:t>
            </w:r>
            <w:r w:rsidRPr="001A0DBD">
              <w:rPr>
                <w:rFonts w:ascii="Tahoma" w:hAnsi="Tahoma"/>
                <w:b/>
                <w:sz w:val="19"/>
                <w:szCs w:val="19"/>
              </w:rPr>
              <w:t xml:space="preserve">dostawa i montaż </w:t>
            </w:r>
            <w:r w:rsidR="00177E01"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wagi samochodowej najazdowej” </w:t>
            </w:r>
          </w:p>
          <w:p w:rsidR="009A5C51" w:rsidRPr="00177E01" w:rsidRDefault="00177E01" w:rsidP="00177E01">
            <w:pPr>
              <w:autoSpaceDE w:val="0"/>
              <w:spacing w:after="12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</w:pPr>
            <w:proofErr w:type="gramStart"/>
            <w:r>
              <w:rPr>
                <w:rFonts w:ascii="Tahoma" w:hAnsi="Tahoma"/>
                <w:sz w:val="19"/>
                <w:szCs w:val="19"/>
              </w:rPr>
              <w:t>dla</w:t>
            </w:r>
            <w:proofErr w:type="gramEnd"/>
            <w:r>
              <w:rPr>
                <w:rFonts w:ascii="Tahoma" w:hAnsi="Tahoma"/>
                <w:sz w:val="19"/>
                <w:szCs w:val="19"/>
              </w:rPr>
              <w:t xml:space="preserve"> </w:t>
            </w:r>
            <w:r w:rsidRPr="009A5C51">
              <w:rPr>
                <w:rFonts w:ascii="Tahoma" w:hAnsi="Tahoma"/>
                <w:sz w:val="19"/>
                <w:szCs w:val="19"/>
              </w:rPr>
              <w:t xml:space="preserve">Zakładu </w:t>
            </w:r>
            <w:r w:rsidR="009A5C51" w:rsidRPr="009A5C51">
              <w:rPr>
                <w:rFonts w:ascii="Tahoma" w:hAnsi="Tahoma"/>
                <w:sz w:val="19"/>
                <w:szCs w:val="19"/>
              </w:rPr>
              <w:t>Gospodarki Komunalnej w Ustce</w:t>
            </w:r>
          </w:p>
        </w:tc>
      </w:tr>
    </w:tbl>
    <w:p w:rsidR="009A5C51" w:rsidRPr="009A5C51" w:rsidRDefault="009A5C51" w:rsidP="009A5C51">
      <w:pPr>
        <w:spacing w:after="120" w:line="312" w:lineRule="auto"/>
        <w:jc w:val="both"/>
        <w:rPr>
          <w:rFonts w:ascii="Tahoma" w:eastAsia="Calibri" w:hAnsi="Tahoma" w:cs="Tahoma"/>
          <w:sz w:val="19"/>
          <w:szCs w:val="19"/>
        </w:rPr>
      </w:pPr>
    </w:p>
    <w:p w:rsidR="009A5C51" w:rsidRPr="005A5E69" w:rsidRDefault="009A5C51" w:rsidP="005A5E69">
      <w:pPr>
        <w:spacing w:after="120" w:line="312" w:lineRule="auto"/>
        <w:ind w:firstLine="709"/>
        <w:jc w:val="both"/>
        <w:rPr>
          <w:rFonts w:ascii="Tahoma" w:eastAsia="Calibri" w:hAnsi="Tahoma" w:cs="Tahoma"/>
          <w:sz w:val="19"/>
          <w:szCs w:val="19"/>
        </w:rPr>
      </w:pPr>
      <w:r w:rsidRPr="009A5C51">
        <w:rPr>
          <w:rFonts w:ascii="Tahoma" w:eastAsia="Calibri" w:hAnsi="Tahoma" w:cs="Tahoma"/>
          <w:sz w:val="19"/>
          <w:szCs w:val="19"/>
        </w:rPr>
        <w:t xml:space="preserve">W związku ze złożonymi przez Wykonawców pytaniami dotyczącymi treści Specyfikacji istotnych warunków zamówienia, działając na podstawie art. 38 ust. 2 ustawy z dnia 29 stycznia 2004 r. Prawo zamówień publicznych (tj. Dz. U. </w:t>
      </w:r>
      <w:proofErr w:type="gramStart"/>
      <w:r w:rsidRPr="009A5C51">
        <w:rPr>
          <w:rFonts w:ascii="Tahoma" w:eastAsia="Calibri" w:hAnsi="Tahoma" w:cs="Tahoma"/>
          <w:sz w:val="19"/>
          <w:szCs w:val="19"/>
        </w:rPr>
        <w:t>z</w:t>
      </w:r>
      <w:proofErr w:type="gramEnd"/>
      <w:r w:rsidRPr="009A5C51">
        <w:rPr>
          <w:rFonts w:ascii="Tahoma" w:eastAsia="Calibri" w:hAnsi="Tahoma" w:cs="Tahoma"/>
          <w:sz w:val="19"/>
          <w:szCs w:val="19"/>
        </w:rPr>
        <w:t xml:space="preserve"> 2010 r. Nr 113, poz. 759 z </w:t>
      </w:r>
      <w:proofErr w:type="spellStart"/>
      <w:r w:rsidRPr="009A5C51">
        <w:rPr>
          <w:rFonts w:ascii="Tahoma" w:eastAsia="Calibri" w:hAnsi="Tahoma" w:cs="Tahoma"/>
          <w:sz w:val="19"/>
          <w:szCs w:val="19"/>
        </w:rPr>
        <w:t>późn</w:t>
      </w:r>
      <w:proofErr w:type="spellEnd"/>
      <w:r w:rsidRPr="009A5C51">
        <w:rPr>
          <w:rFonts w:ascii="Tahoma" w:eastAsia="Calibri" w:hAnsi="Tahoma" w:cs="Tahoma"/>
          <w:sz w:val="19"/>
          <w:szCs w:val="19"/>
        </w:rPr>
        <w:t xml:space="preserve">. </w:t>
      </w:r>
      <w:proofErr w:type="gramStart"/>
      <w:r w:rsidRPr="009A5C51">
        <w:rPr>
          <w:rFonts w:ascii="Tahoma" w:eastAsia="Calibri" w:hAnsi="Tahoma" w:cs="Tahoma"/>
          <w:sz w:val="19"/>
          <w:szCs w:val="19"/>
        </w:rPr>
        <w:t>zm</w:t>
      </w:r>
      <w:proofErr w:type="gramEnd"/>
      <w:r w:rsidRPr="009A5C51">
        <w:rPr>
          <w:rFonts w:ascii="Tahoma" w:eastAsia="Calibri" w:hAnsi="Tahoma" w:cs="Tahoma"/>
          <w:sz w:val="19"/>
          <w:szCs w:val="19"/>
        </w:rPr>
        <w:t>.), Zamawiający udziela następujących wyjaśnień:</w:t>
      </w:r>
    </w:p>
    <w:p w:rsidR="009A5C51" w:rsidRPr="005A5E69" w:rsidRDefault="009A5C51" w:rsidP="009A5C51">
      <w:pPr>
        <w:rPr>
          <w:b/>
          <w:i/>
          <w:u w:val="single"/>
        </w:rPr>
      </w:pPr>
      <w:r w:rsidRPr="005A5E69">
        <w:rPr>
          <w:b/>
          <w:i/>
          <w:u w:val="single"/>
        </w:rPr>
        <w:t>Odp. 1</w:t>
      </w:r>
    </w:p>
    <w:p w:rsidR="001805E8" w:rsidRDefault="00177E01">
      <w:r>
        <w:t>Na pytanie „</w:t>
      </w:r>
      <w:r w:rsidR="00335D35">
        <w:t xml:space="preserve">Jakiej </w:t>
      </w:r>
      <w:proofErr w:type="gramStart"/>
      <w:r w:rsidR="00335D35">
        <w:t xml:space="preserve">konstrukcji </w:t>
      </w:r>
      <w:r>
        <w:t xml:space="preserve"> </w:t>
      </w:r>
      <w:r w:rsidR="00335D35">
        <w:t>powinny</w:t>
      </w:r>
      <w:proofErr w:type="gramEnd"/>
      <w:r w:rsidR="00335D35">
        <w:t xml:space="preserve"> być wykonane najazdy do wagi i czy obustronnie (waga przejazdowa) czy jednostronnie (waga najazdowa)?</w:t>
      </w:r>
      <w:r w:rsidR="00263BBA">
        <w:t xml:space="preserve"> </w:t>
      </w:r>
      <w:proofErr w:type="gramStart"/>
      <w:r w:rsidR="00263BBA">
        <w:t>oraz</w:t>
      </w:r>
      <w:proofErr w:type="gramEnd"/>
      <w:r w:rsidR="00263BBA">
        <w:t xml:space="preserve"> „ Jakie jest posadowienie w miejscu gdzie ma się znajdować waga?”</w:t>
      </w:r>
    </w:p>
    <w:p w:rsidR="00335D35" w:rsidRDefault="00335D35">
      <w:r>
        <w:t>Zamawiający informuje</w:t>
      </w:r>
      <w:r w:rsidR="00263BBA">
        <w:t>,</w:t>
      </w:r>
      <w:r>
        <w:t xml:space="preserve"> iż najazdy do wagi </w:t>
      </w:r>
      <w:r w:rsidR="00263BBA">
        <w:t xml:space="preserve">przejazdowej </w:t>
      </w:r>
      <w:r>
        <w:t xml:space="preserve">jak również prace związane z posadowieniem </w:t>
      </w:r>
      <w:proofErr w:type="gramStart"/>
      <w:r>
        <w:t>wagi  w</w:t>
      </w:r>
      <w:proofErr w:type="gramEnd"/>
      <w:r>
        <w:t xml:space="preserve"> oparciu o dokumentację (instrukcje) wykonawcy </w:t>
      </w:r>
      <w:r w:rsidR="00263BBA">
        <w:t>wykona zamawiający.</w:t>
      </w:r>
      <w:r>
        <w:t xml:space="preserve"> </w:t>
      </w:r>
    </w:p>
    <w:p w:rsidR="00447B6F" w:rsidRDefault="009A3F6A">
      <w:pPr>
        <w:rPr>
          <w:b/>
          <w:i/>
          <w:u w:val="single"/>
        </w:rPr>
      </w:pPr>
      <w:r w:rsidRPr="005A5E69">
        <w:rPr>
          <w:b/>
          <w:i/>
          <w:u w:val="single"/>
        </w:rPr>
        <w:t>Odp. 2</w:t>
      </w:r>
    </w:p>
    <w:p w:rsidR="00263BBA" w:rsidRPr="00263BBA" w:rsidRDefault="00263BBA">
      <w:r>
        <w:t>Na pytanie od Wykonawcy „</w:t>
      </w:r>
      <w:r w:rsidRPr="00263BBA">
        <w:t xml:space="preserve">W opisie przedmiotu zamówienia nie ma </w:t>
      </w:r>
      <w:r>
        <w:t>wzmianki na temat podłoża lub fundamentu pod wagę oraz jej najazdów. Rozumiem, że przed montażem wagi, we własnym zakresie odpowiednio przygotujecie Państwo teren pod jej usadowienie, a najazdy wykonacie tuż po zakończeniu prac Wykonawcy?”</w:t>
      </w:r>
    </w:p>
    <w:p w:rsidR="00263BBA" w:rsidRDefault="00263BBA" w:rsidP="00263BBA">
      <w:r>
        <w:t xml:space="preserve">Zamawiający informuje iż niezbędne prace ziemne posadowienia wagi wykona zamawiający w oparciu o </w:t>
      </w:r>
      <w:proofErr w:type="gramStart"/>
      <w:r>
        <w:t>dokumentację  (instrukcje</w:t>
      </w:r>
      <w:proofErr w:type="gramEnd"/>
      <w:r>
        <w:t>) wykonawcy</w:t>
      </w:r>
      <w:r w:rsidR="00093FC1">
        <w:t xml:space="preserve"> </w:t>
      </w:r>
      <w:r w:rsidR="004D44DA">
        <w:t>przed jej montażem</w:t>
      </w:r>
      <w:r>
        <w:t>.</w:t>
      </w:r>
      <w:r w:rsidR="00093FC1">
        <w:t xml:space="preserve"> Najazdy zostaną wykonane przez </w:t>
      </w:r>
      <w:proofErr w:type="gramStart"/>
      <w:r w:rsidR="00093FC1">
        <w:t>Zamawiającego  po</w:t>
      </w:r>
      <w:proofErr w:type="gramEnd"/>
      <w:r w:rsidR="00093FC1">
        <w:t xml:space="preserve"> zamontowaniu wagi </w:t>
      </w:r>
    </w:p>
    <w:p w:rsidR="00263BBA" w:rsidRDefault="00263BBA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447B6F" w:rsidRDefault="005B7CAB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ab/>
        <w:t>Powyższe wyjaśnienia,</w:t>
      </w:r>
      <w:r w:rsidR="00447B6F">
        <w:rPr>
          <w:rFonts w:ascii="Tahoma" w:hAnsi="Tahoma" w:cs="Tahoma"/>
          <w:sz w:val="19"/>
          <w:szCs w:val="19"/>
        </w:rPr>
        <w:t xml:space="preserve"> modyfikacja nie powoduje zmiany treści ogłoszenia o zamówieniu. Zostanie niezwłocznie przekazana Wykonawcom, którym przekazano Specyfikację istotnych warunków zamówienia, a także umieszczona na stronie internetowej Zamawiającego </w:t>
      </w:r>
      <w:r w:rsidR="00447B6F" w:rsidRPr="009A1367">
        <w:rPr>
          <w:rFonts w:ascii="Tahoma" w:hAnsi="Tahoma" w:cs="Tahoma"/>
          <w:sz w:val="19"/>
          <w:szCs w:val="19"/>
        </w:rPr>
        <w:t>www.zgkustka.pl</w:t>
      </w:r>
      <w:r w:rsidR="00447B6F">
        <w:rPr>
          <w:rFonts w:ascii="Tahoma" w:hAnsi="Tahoma" w:cs="Tahoma"/>
          <w:sz w:val="19"/>
          <w:szCs w:val="19"/>
        </w:rPr>
        <w:t>, na której udostępniono specyfikację. Ponadto zostanie dołączona do Specyfikacji istotnych warunków zamówienia i będą stanowić jej integralną część.</w:t>
      </w:r>
    </w:p>
    <w:p w:rsidR="00447B6F" w:rsidRDefault="00447B6F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Z uwagi na treść modyfikacji, Zamawiający nie zmienia terminu składania ofert, który wyznaczony został na dzień </w:t>
      </w:r>
      <w:r w:rsidR="001B57D8">
        <w:rPr>
          <w:rFonts w:ascii="Tahoma" w:hAnsi="Tahoma" w:cs="Tahoma"/>
          <w:sz w:val="19"/>
          <w:szCs w:val="19"/>
        </w:rPr>
        <w:t>7 czerwca 2013 r. na godz. 10</w:t>
      </w:r>
      <w:r w:rsidR="00E03087">
        <w:rPr>
          <w:rFonts w:ascii="Tahoma" w:hAnsi="Tahoma" w:cs="Tahoma"/>
          <w:sz w:val="19"/>
          <w:szCs w:val="19"/>
        </w:rPr>
        <w:t>ºº</w:t>
      </w:r>
      <w:r>
        <w:rPr>
          <w:rFonts w:ascii="Tahoma" w:hAnsi="Tahoma" w:cs="Tahoma"/>
          <w:sz w:val="19"/>
          <w:szCs w:val="19"/>
        </w:rPr>
        <w:t xml:space="preserve">. </w:t>
      </w:r>
    </w:p>
    <w:p w:rsidR="00137CB3" w:rsidRDefault="00137CB3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447B6F" w:rsidRDefault="00447B6F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4D09B6" w:rsidRPr="009A1367" w:rsidRDefault="00137CB3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 xml:space="preserve">Ustka, dnia </w:t>
      </w:r>
      <w:r w:rsidR="00263BBA">
        <w:rPr>
          <w:rFonts w:ascii="Tahoma" w:hAnsi="Tahoma" w:cs="Tahoma"/>
          <w:sz w:val="19"/>
          <w:szCs w:val="19"/>
        </w:rPr>
        <w:t>03 czerwca</w:t>
      </w:r>
      <w:r>
        <w:rPr>
          <w:rFonts w:ascii="Tahoma" w:hAnsi="Tahoma" w:cs="Tahoma"/>
          <w:sz w:val="19"/>
          <w:szCs w:val="19"/>
        </w:rPr>
        <w:t xml:space="preserve"> 2013 roku</w:t>
      </w:r>
    </w:p>
    <w:p w:rsidR="004D09B6" w:rsidRDefault="004D09B6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</w:t>
      </w: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  </w:t>
      </w:r>
      <w:r w:rsidR="004D2364">
        <w:rPr>
          <w:rFonts w:ascii="Tahoma" w:hAnsi="Tahoma" w:cs="Tahoma"/>
          <w:sz w:val="19"/>
          <w:szCs w:val="19"/>
        </w:rPr>
        <w:t xml:space="preserve">     PROKURENT</w:t>
      </w:r>
      <w:r>
        <w:rPr>
          <w:rFonts w:ascii="Tahoma" w:hAnsi="Tahoma" w:cs="Tahoma"/>
          <w:sz w:val="19"/>
          <w:szCs w:val="19"/>
        </w:rPr>
        <w:t xml:space="preserve"> </w:t>
      </w:r>
    </w:p>
    <w:p w:rsidR="00D52A00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p w:rsidR="00D52A00" w:rsidRPr="009A1367" w:rsidRDefault="00D52A00" w:rsidP="00D52A00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                                                                             </w:t>
      </w:r>
      <w:proofErr w:type="gramStart"/>
      <w:r w:rsidR="004D2364">
        <w:rPr>
          <w:rFonts w:ascii="Tahoma" w:hAnsi="Tahoma" w:cs="Tahoma"/>
          <w:sz w:val="19"/>
          <w:szCs w:val="19"/>
        </w:rPr>
        <w:t>BARBARA  JAKUBOWSKA</w:t>
      </w:r>
      <w:proofErr w:type="gramEnd"/>
    </w:p>
    <w:p w:rsidR="00D52A00" w:rsidRPr="009A1367" w:rsidRDefault="00D52A00" w:rsidP="009A1367">
      <w:pPr>
        <w:pStyle w:val="Tekstpodstawowy"/>
        <w:widowControl/>
        <w:tabs>
          <w:tab w:val="left" w:pos="426"/>
        </w:tabs>
        <w:suppressAutoHyphens w:val="0"/>
        <w:spacing w:after="60" w:line="312" w:lineRule="auto"/>
        <w:jc w:val="both"/>
        <w:rPr>
          <w:rFonts w:ascii="Tahoma" w:hAnsi="Tahoma" w:cs="Tahoma"/>
          <w:sz w:val="19"/>
          <w:szCs w:val="19"/>
        </w:rPr>
      </w:pPr>
    </w:p>
    <w:sectPr w:rsidR="00D52A00" w:rsidRPr="009A1367" w:rsidSect="000403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113A"/>
    <w:multiLevelType w:val="hybridMultilevel"/>
    <w:tmpl w:val="193A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4A24"/>
    <w:multiLevelType w:val="multilevel"/>
    <w:tmpl w:val="308CDF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0BB05E6"/>
    <w:multiLevelType w:val="hybridMultilevel"/>
    <w:tmpl w:val="0F7AF74E"/>
    <w:lvl w:ilvl="0" w:tplc="88E4307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D56E3"/>
    <w:multiLevelType w:val="multilevel"/>
    <w:tmpl w:val="CC6CE9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34E4785"/>
    <w:multiLevelType w:val="hybridMultilevel"/>
    <w:tmpl w:val="DA2667A2"/>
    <w:lvl w:ilvl="0" w:tplc="B84A8E3E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E3FA6"/>
    <w:multiLevelType w:val="multilevel"/>
    <w:tmpl w:val="C54A49CA"/>
    <w:lvl w:ilvl="0">
      <w:start w:val="1"/>
      <w:numFmt w:val="decimal"/>
      <w:lvlText w:val="7.1.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F6A"/>
    <w:rsid w:val="0004038A"/>
    <w:rsid w:val="0004497A"/>
    <w:rsid w:val="00064527"/>
    <w:rsid w:val="00093FC1"/>
    <w:rsid w:val="000D0D05"/>
    <w:rsid w:val="00121BA4"/>
    <w:rsid w:val="00137CB3"/>
    <w:rsid w:val="00177E01"/>
    <w:rsid w:val="001805E8"/>
    <w:rsid w:val="001A0DBD"/>
    <w:rsid w:val="001B57D8"/>
    <w:rsid w:val="0020069B"/>
    <w:rsid w:val="00263BBA"/>
    <w:rsid w:val="002F2F8C"/>
    <w:rsid w:val="00335D35"/>
    <w:rsid w:val="00367510"/>
    <w:rsid w:val="003C3970"/>
    <w:rsid w:val="003D5BC9"/>
    <w:rsid w:val="003E60E6"/>
    <w:rsid w:val="004150F1"/>
    <w:rsid w:val="00426FFF"/>
    <w:rsid w:val="00447B6F"/>
    <w:rsid w:val="004D09B6"/>
    <w:rsid w:val="004D10A1"/>
    <w:rsid w:val="004D2364"/>
    <w:rsid w:val="004D44DA"/>
    <w:rsid w:val="005356C7"/>
    <w:rsid w:val="00575B86"/>
    <w:rsid w:val="005A5E69"/>
    <w:rsid w:val="005B7CAB"/>
    <w:rsid w:val="00620E49"/>
    <w:rsid w:val="006F2694"/>
    <w:rsid w:val="006F52F4"/>
    <w:rsid w:val="00712AD3"/>
    <w:rsid w:val="007302DA"/>
    <w:rsid w:val="00745A76"/>
    <w:rsid w:val="00774F5B"/>
    <w:rsid w:val="0078250A"/>
    <w:rsid w:val="00784853"/>
    <w:rsid w:val="008150E7"/>
    <w:rsid w:val="00826195"/>
    <w:rsid w:val="00894C47"/>
    <w:rsid w:val="008C51D8"/>
    <w:rsid w:val="009435DF"/>
    <w:rsid w:val="00966D18"/>
    <w:rsid w:val="00983534"/>
    <w:rsid w:val="009A1367"/>
    <w:rsid w:val="009A3F6A"/>
    <w:rsid w:val="009A5C51"/>
    <w:rsid w:val="009E45D9"/>
    <w:rsid w:val="009F32A1"/>
    <w:rsid w:val="00A103AE"/>
    <w:rsid w:val="00A15471"/>
    <w:rsid w:val="00A272A8"/>
    <w:rsid w:val="00B15CB1"/>
    <w:rsid w:val="00B21793"/>
    <w:rsid w:val="00B27E75"/>
    <w:rsid w:val="00B316BA"/>
    <w:rsid w:val="00B46604"/>
    <w:rsid w:val="00BE1BF0"/>
    <w:rsid w:val="00BE7C0C"/>
    <w:rsid w:val="00C35A5A"/>
    <w:rsid w:val="00CF44BF"/>
    <w:rsid w:val="00D52A00"/>
    <w:rsid w:val="00DD23CB"/>
    <w:rsid w:val="00E03087"/>
    <w:rsid w:val="00E60257"/>
    <w:rsid w:val="00F517D1"/>
    <w:rsid w:val="00F6667B"/>
    <w:rsid w:val="00FF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09B6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9B6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0D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0D0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47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9A5C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D09B6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09B6"/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9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0D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0D0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47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5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24CBF-9C1E-44C3-BA24-11DA8FEE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Prezes</cp:lastModifiedBy>
  <cp:revision>63</cp:revision>
  <cp:lastPrinted>2013-06-03T12:11:00Z</cp:lastPrinted>
  <dcterms:created xsi:type="dcterms:W3CDTF">2013-05-25T05:53:00Z</dcterms:created>
  <dcterms:modified xsi:type="dcterms:W3CDTF">2013-06-03T12:31:00Z</dcterms:modified>
</cp:coreProperties>
</file>