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D4" w:rsidRPr="00D855D0" w:rsidRDefault="00715AD4">
      <w:pPr>
        <w:jc w:val="both"/>
        <w:rPr>
          <w:rFonts w:ascii="Times New Roman" w:hAnsi="Times New Roman"/>
          <w:sz w:val="24"/>
          <w:szCs w:val="24"/>
        </w:rPr>
      </w:pPr>
    </w:p>
    <w:p w:rsidR="00715AD4" w:rsidRPr="00D855D0" w:rsidRDefault="00715AD4">
      <w:pPr>
        <w:jc w:val="right"/>
        <w:rPr>
          <w:rFonts w:ascii="Times New Roman" w:hAnsi="Times New Roman"/>
          <w:sz w:val="24"/>
          <w:szCs w:val="24"/>
        </w:rPr>
      </w:pPr>
    </w:p>
    <w:p w:rsidR="00715AD4" w:rsidRPr="00D855D0" w:rsidRDefault="00715AD4">
      <w:pPr>
        <w:jc w:val="right"/>
        <w:rPr>
          <w:rFonts w:ascii="Times New Roman" w:hAnsi="Times New Roman"/>
          <w:sz w:val="24"/>
          <w:szCs w:val="24"/>
        </w:rPr>
      </w:pPr>
    </w:p>
    <w:p w:rsidR="00715AD4" w:rsidRPr="00D855D0" w:rsidRDefault="00715AD4">
      <w:pPr>
        <w:jc w:val="right"/>
        <w:rPr>
          <w:rFonts w:ascii="Times New Roman" w:hAnsi="Times New Roman"/>
          <w:sz w:val="24"/>
          <w:szCs w:val="24"/>
        </w:rPr>
      </w:pPr>
    </w:p>
    <w:p w:rsidR="00715AD4" w:rsidRPr="00D855D0" w:rsidRDefault="00A203BE">
      <w:pPr>
        <w:jc w:val="center"/>
        <w:rPr>
          <w:rFonts w:ascii="Times New Roman" w:hAnsi="Times New Roman"/>
          <w:b/>
          <w:sz w:val="24"/>
          <w:szCs w:val="24"/>
        </w:rPr>
      </w:pPr>
      <w:r w:rsidRPr="00D855D0">
        <w:rPr>
          <w:rFonts w:ascii="Times New Roman" w:hAnsi="Times New Roman"/>
          <w:b/>
          <w:sz w:val="24"/>
          <w:szCs w:val="24"/>
        </w:rPr>
        <w:t>INFORMACJA DOTYCZĄCA PRZETWARZANIA DANYCH OSOBOWYCH</w:t>
      </w:r>
    </w:p>
    <w:p w:rsidR="00715AD4" w:rsidRPr="00D855D0" w:rsidRDefault="00A203BE">
      <w:pPr>
        <w:jc w:val="center"/>
        <w:rPr>
          <w:rFonts w:ascii="Times New Roman" w:hAnsi="Times New Roman"/>
          <w:b/>
          <w:sz w:val="24"/>
          <w:szCs w:val="24"/>
        </w:rPr>
      </w:pPr>
      <w:r w:rsidRPr="00D855D0">
        <w:rPr>
          <w:rFonts w:ascii="Times New Roman" w:hAnsi="Times New Roman"/>
          <w:b/>
          <w:sz w:val="24"/>
          <w:szCs w:val="24"/>
        </w:rPr>
        <w:t>PUNKT SELEKTYWNEJ ZBIÓRKI ODPADÓW KOMUNALNYCH</w:t>
      </w:r>
    </w:p>
    <w:p w:rsidR="00715AD4" w:rsidRPr="00D855D0" w:rsidRDefault="00715AD4">
      <w:pPr>
        <w:rPr>
          <w:rFonts w:ascii="Times New Roman" w:hAnsi="Times New Roman"/>
          <w:sz w:val="24"/>
          <w:szCs w:val="24"/>
        </w:rPr>
      </w:pPr>
    </w:p>
    <w:p w:rsidR="00715AD4" w:rsidRPr="00D855D0" w:rsidRDefault="00A203BE">
      <w:pPr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 xml:space="preserve">W związku z wejściem w życie Rozporządzenia Parlamentu Europejskiego i Rady (UE) 2016/679 z dnia 27 kwietnia 2016 r. w sprawie ochrony osób fizycznych w związku </w:t>
      </w:r>
      <w:bookmarkStart w:id="0" w:name="_GoBack"/>
      <w:bookmarkEnd w:id="0"/>
      <w:r w:rsidRPr="00D855D0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</w:t>
      </w:r>
      <w:r w:rsidRPr="00D855D0">
        <w:rPr>
          <w:rFonts w:ascii="Times New Roman" w:hAnsi="Times New Roman"/>
          <w:sz w:val="24"/>
          <w:szCs w:val="24"/>
        </w:rPr>
        <w:t xml:space="preserve">a dyrektywy 95/46/WE (ogólne rozporządzenie o ochronie danych) (Dz. U. UE. L. </w:t>
      </w:r>
      <w:r w:rsidRPr="00D855D0">
        <w:rPr>
          <w:rFonts w:ascii="Times New Roman" w:hAnsi="Times New Roman"/>
          <w:sz w:val="24"/>
          <w:szCs w:val="24"/>
        </w:rPr>
        <w:br/>
        <w:t xml:space="preserve">z 2016 r. Nr 119, str. 1 z </w:t>
      </w:r>
      <w:proofErr w:type="spellStart"/>
      <w:r w:rsidRPr="00D855D0">
        <w:rPr>
          <w:rFonts w:ascii="Times New Roman" w:hAnsi="Times New Roman"/>
          <w:sz w:val="24"/>
          <w:szCs w:val="24"/>
        </w:rPr>
        <w:t>późn</w:t>
      </w:r>
      <w:proofErr w:type="spellEnd"/>
      <w:r w:rsidRPr="00D855D0">
        <w:rPr>
          <w:rFonts w:ascii="Times New Roman" w:hAnsi="Times New Roman"/>
          <w:sz w:val="24"/>
          <w:szCs w:val="24"/>
        </w:rPr>
        <w:t>. zm.) – zwane dalej RODO, informujemy: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>Administratorem danych jest: Zakład Gospodarki Komunalnej Sp. z o.o., ul. Wiejska 7, 76-270 Ustka, Numer K</w:t>
      </w:r>
      <w:r w:rsidRPr="00D855D0">
        <w:rPr>
          <w:rFonts w:ascii="Times New Roman" w:hAnsi="Times New Roman"/>
          <w:sz w:val="24"/>
          <w:szCs w:val="24"/>
        </w:rPr>
        <w:t xml:space="preserve">RS: 0000025900, </w:t>
      </w:r>
      <w:proofErr w:type="spellStart"/>
      <w:r w:rsidRPr="00D855D0">
        <w:rPr>
          <w:rFonts w:ascii="Times New Roman" w:hAnsi="Times New Roman"/>
          <w:sz w:val="24"/>
          <w:szCs w:val="24"/>
        </w:rPr>
        <w:t>tel</w:t>
      </w:r>
      <w:proofErr w:type="spellEnd"/>
      <w:r w:rsidRPr="00D855D0">
        <w:rPr>
          <w:rFonts w:ascii="Times New Roman" w:hAnsi="Times New Roman"/>
          <w:sz w:val="24"/>
          <w:szCs w:val="24"/>
        </w:rPr>
        <w:t xml:space="preserve">/fax (59) 814 48 11; 814 42 77, e-mail: </w:t>
      </w:r>
      <w:hyperlink r:id="rId7" w:history="1">
        <w:r w:rsidRPr="00D855D0">
          <w:rPr>
            <w:rStyle w:val="Hipercze"/>
            <w:rFonts w:ascii="Times New Roman" w:hAnsi="Times New Roman"/>
            <w:sz w:val="24"/>
            <w:szCs w:val="24"/>
          </w:rPr>
          <w:t>sekretariat@zgkustka.pl</w:t>
        </w:r>
      </w:hyperlink>
    </w:p>
    <w:p w:rsidR="00715AD4" w:rsidRPr="00D855D0" w:rsidRDefault="00A203B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 xml:space="preserve">Inspektorem Ochrony Danych jest Piotr Piątak, z którym można kontaktować się </w:t>
      </w:r>
      <w:r w:rsidRPr="00D855D0">
        <w:rPr>
          <w:rFonts w:ascii="Times New Roman" w:hAnsi="Times New Roman"/>
          <w:sz w:val="24"/>
          <w:szCs w:val="24"/>
        </w:rPr>
        <w:br/>
        <w:t xml:space="preserve">e-mailowo: </w:t>
      </w:r>
      <w:hyperlink r:id="rId8" w:history="1">
        <w:r w:rsidRPr="00D855D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ppiatak@kancelariapiatak.pl</w:t>
        </w:r>
      </w:hyperlink>
      <w:r w:rsidRPr="00D855D0">
        <w:rPr>
          <w:rFonts w:ascii="Times New Roman" w:hAnsi="Times New Roman"/>
          <w:sz w:val="24"/>
          <w:szCs w:val="24"/>
        </w:rPr>
        <w:t xml:space="preserve">. 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>Celem zbierania danych jest odbiór odpadów komunalnych zgodnie z  ustawą z dnia 13 września 1996 r. o utrzymaniu czystości i porządku w gminach (</w:t>
      </w:r>
      <w:proofErr w:type="spellStart"/>
      <w:r w:rsidRPr="00D855D0">
        <w:rPr>
          <w:rFonts w:ascii="Times New Roman" w:hAnsi="Times New Roman"/>
          <w:sz w:val="24"/>
          <w:szCs w:val="24"/>
        </w:rPr>
        <w:t>t.j</w:t>
      </w:r>
      <w:proofErr w:type="spellEnd"/>
      <w:r w:rsidRPr="00D855D0">
        <w:rPr>
          <w:rFonts w:ascii="Times New Roman" w:hAnsi="Times New Roman"/>
          <w:sz w:val="24"/>
          <w:szCs w:val="24"/>
        </w:rPr>
        <w:t xml:space="preserve">. Dz. U. z 2023 r. poz. 1469 z </w:t>
      </w:r>
      <w:proofErr w:type="spellStart"/>
      <w:r w:rsidRPr="00D855D0">
        <w:rPr>
          <w:rFonts w:ascii="Times New Roman" w:hAnsi="Times New Roman"/>
          <w:sz w:val="24"/>
          <w:szCs w:val="24"/>
        </w:rPr>
        <w:t>późn</w:t>
      </w:r>
      <w:proofErr w:type="spellEnd"/>
      <w:r w:rsidRPr="00D855D0">
        <w:rPr>
          <w:rFonts w:ascii="Times New Roman" w:hAnsi="Times New Roman"/>
          <w:sz w:val="24"/>
          <w:szCs w:val="24"/>
        </w:rPr>
        <w:t>. zm.), przepisami wykonawczy</w:t>
      </w:r>
      <w:r w:rsidRPr="00D855D0">
        <w:rPr>
          <w:rFonts w:ascii="Times New Roman" w:hAnsi="Times New Roman"/>
          <w:sz w:val="24"/>
          <w:szCs w:val="24"/>
        </w:rPr>
        <w:t xml:space="preserve">mi oraz prawem lokalnym. 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>Podstawa przetwarzania danych osobowych: art. 6 ust. 1 lit c Rozporządzenia Parlamentu Europejskiego i Rady (UE) 2016/679 z dnia 27 kwietnia 2016 r. w sprawie ochrony osób fizycznych w związku z przetwarzaniem danych osobowych i w</w:t>
      </w:r>
      <w:r w:rsidRPr="00D855D0">
        <w:rPr>
          <w:rFonts w:ascii="Times New Roman" w:hAnsi="Times New Roman"/>
          <w:sz w:val="24"/>
          <w:szCs w:val="24"/>
        </w:rPr>
        <w:t xml:space="preserve"> sprawie swobodnego przepływu takich danych oraz uchylenia dyrektywy 95/46/WE (ogólne rozporządzenie o ochronie danych) (Dz. U. UE. L. z 2016 r. Nr 119, str. 1 z </w:t>
      </w:r>
      <w:proofErr w:type="spellStart"/>
      <w:r w:rsidRPr="00D855D0">
        <w:rPr>
          <w:rFonts w:ascii="Times New Roman" w:hAnsi="Times New Roman"/>
          <w:sz w:val="24"/>
          <w:szCs w:val="24"/>
        </w:rPr>
        <w:t>późn</w:t>
      </w:r>
      <w:proofErr w:type="spellEnd"/>
      <w:r w:rsidRPr="00D855D0">
        <w:rPr>
          <w:rFonts w:ascii="Times New Roman" w:hAnsi="Times New Roman"/>
          <w:sz w:val="24"/>
          <w:szCs w:val="24"/>
        </w:rPr>
        <w:t>. zm.).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>Przysługuje Pani/Panu prawo dostępu do treści danych oraz ich sprostowania, usunię</w:t>
      </w:r>
      <w:r w:rsidRPr="00D855D0">
        <w:rPr>
          <w:rFonts w:ascii="Times New Roman" w:hAnsi="Times New Roman"/>
          <w:sz w:val="24"/>
          <w:szCs w:val="24"/>
        </w:rPr>
        <w:t>cia lub ograniczenia przetwarzania, a także prawo sprzeciwu, zażądania zaprzestania przetwarzania i przenoszenia danych oraz prawo do wniesienia skargi do organu nadzorczego Prezesa Urzędu Ochrony Danych Osobowych w Warszawie. Szczegółowe zasady realizacji</w:t>
      </w:r>
      <w:r w:rsidRPr="00D855D0">
        <w:rPr>
          <w:rFonts w:ascii="Times New Roman" w:hAnsi="Times New Roman"/>
          <w:sz w:val="24"/>
          <w:szCs w:val="24"/>
        </w:rPr>
        <w:t xml:space="preserve"> podanych określone zostały w RODO.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 xml:space="preserve">Podanie danych jest dobrowolne, lecz niezbędne do przyjęcia odpadów komunalnych </w:t>
      </w:r>
      <w:r w:rsidRPr="00D855D0">
        <w:rPr>
          <w:rFonts w:ascii="Times New Roman" w:hAnsi="Times New Roman"/>
          <w:sz w:val="24"/>
          <w:szCs w:val="24"/>
        </w:rPr>
        <w:br/>
        <w:t xml:space="preserve">w PSZOK.  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 xml:space="preserve">Dane udostępnione przez Panią/Pana mogą zostać przekazane do Urzędu Miasta </w:t>
      </w:r>
      <w:r w:rsidRPr="00D855D0">
        <w:rPr>
          <w:rFonts w:ascii="Times New Roman" w:hAnsi="Times New Roman"/>
          <w:sz w:val="24"/>
          <w:szCs w:val="24"/>
        </w:rPr>
        <w:br/>
        <w:t>w Ustce oraz  udostępnione innym podmiotom upoważnio</w:t>
      </w:r>
      <w:r w:rsidRPr="00D855D0">
        <w:rPr>
          <w:rFonts w:ascii="Times New Roman" w:hAnsi="Times New Roman"/>
          <w:sz w:val="24"/>
          <w:szCs w:val="24"/>
        </w:rPr>
        <w:t xml:space="preserve">nym do ich otrzymania na podstawie przepisów prawa. 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 xml:space="preserve">Dane udostępnione przez Panią/Pana nie będą podlegać zautomatyzowanemu podejmowaniu decyzji, w tym profilowaniu. </w:t>
      </w:r>
    </w:p>
    <w:p w:rsidR="00715AD4" w:rsidRPr="00D855D0" w:rsidRDefault="00A203BE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855D0">
        <w:rPr>
          <w:rFonts w:ascii="Times New Roman" w:hAnsi="Times New Roman"/>
          <w:sz w:val="24"/>
          <w:szCs w:val="24"/>
        </w:rPr>
        <w:t>Dane osobowe przechowywane przez okres wynikający z przepisów dotyczących odbioru odpadów</w:t>
      </w:r>
      <w:r w:rsidRPr="00D855D0">
        <w:rPr>
          <w:rFonts w:ascii="Times New Roman" w:hAnsi="Times New Roman"/>
          <w:sz w:val="24"/>
          <w:szCs w:val="24"/>
        </w:rPr>
        <w:t xml:space="preserve"> komunalnych. </w:t>
      </w:r>
    </w:p>
    <w:p w:rsidR="00715AD4" w:rsidRPr="00D855D0" w:rsidRDefault="00715A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15AD4" w:rsidRPr="00D855D0" w:rsidRDefault="00715AD4">
      <w:pPr>
        <w:rPr>
          <w:rFonts w:ascii="Times New Roman" w:hAnsi="Times New Roman"/>
          <w:sz w:val="24"/>
          <w:szCs w:val="24"/>
        </w:rPr>
      </w:pPr>
    </w:p>
    <w:p w:rsidR="00715AD4" w:rsidRPr="00D855D0" w:rsidRDefault="00715AD4">
      <w:pPr>
        <w:rPr>
          <w:rFonts w:ascii="Times New Roman" w:hAnsi="Times New Roman"/>
          <w:sz w:val="24"/>
          <w:szCs w:val="24"/>
        </w:rPr>
      </w:pPr>
    </w:p>
    <w:sectPr w:rsidR="00715AD4" w:rsidRPr="00D855D0">
      <w:footerReference w:type="default" r:id="rId9"/>
      <w:pgSz w:w="11906" w:h="16838"/>
      <w:pgMar w:top="709" w:right="1416" w:bottom="181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BE" w:rsidRDefault="00A203BE">
      <w:r>
        <w:separator/>
      </w:r>
    </w:p>
  </w:endnote>
  <w:endnote w:type="continuationSeparator" w:id="0">
    <w:p w:rsidR="00A203BE" w:rsidRDefault="00A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D4" w:rsidRDefault="00A203BE">
    <w:pPr>
      <w:pStyle w:val="Stopka"/>
      <w:tabs>
        <w:tab w:val="clear" w:pos="4536"/>
        <w:tab w:val="clear" w:pos="9072"/>
        <w:tab w:val="left" w:pos="2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BE" w:rsidRDefault="00A203BE">
      <w:r>
        <w:separator/>
      </w:r>
    </w:p>
  </w:footnote>
  <w:footnote w:type="continuationSeparator" w:id="0">
    <w:p w:rsidR="00A203BE" w:rsidRDefault="00A2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FD"/>
    <w:multiLevelType w:val="hybridMultilevel"/>
    <w:tmpl w:val="A2AC50AA"/>
    <w:lvl w:ilvl="0" w:tplc="E1D89A1A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5C4C4E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6CA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D837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D27C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FE57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38E7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548B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40E9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03251F"/>
    <w:multiLevelType w:val="hybridMultilevel"/>
    <w:tmpl w:val="8146E02A"/>
    <w:lvl w:ilvl="0" w:tplc="4A36775C">
      <w:start w:val="1"/>
      <w:numFmt w:val="decimal"/>
      <w:lvlText w:val="%1."/>
      <w:lvlJc w:val="left"/>
      <w:pPr>
        <w:ind w:left="1080" w:hanging="360"/>
      </w:pPr>
    </w:lvl>
    <w:lvl w:ilvl="1" w:tplc="775CA368">
      <w:start w:val="1"/>
      <w:numFmt w:val="lowerLetter"/>
      <w:lvlText w:val="%2."/>
      <w:lvlJc w:val="left"/>
      <w:pPr>
        <w:ind w:left="1800" w:hanging="360"/>
      </w:pPr>
    </w:lvl>
    <w:lvl w:ilvl="2" w:tplc="53A8B4FC">
      <w:start w:val="1"/>
      <w:numFmt w:val="lowerRoman"/>
      <w:lvlText w:val="%3."/>
      <w:lvlJc w:val="right"/>
      <w:pPr>
        <w:ind w:left="2520" w:hanging="180"/>
      </w:pPr>
    </w:lvl>
    <w:lvl w:ilvl="3" w:tplc="CD84C4B0">
      <w:start w:val="1"/>
      <w:numFmt w:val="decimal"/>
      <w:lvlText w:val="%4."/>
      <w:lvlJc w:val="left"/>
      <w:pPr>
        <w:ind w:left="3240" w:hanging="360"/>
      </w:pPr>
    </w:lvl>
    <w:lvl w:ilvl="4" w:tplc="1408D20C">
      <w:start w:val="1"/>
      <w:numFmt w:val="lowerLetter"/>
      <w:lvlText w:val="%5."/>
      <w:lvlJc w:val="left"/>
      <w:pPr>
        <w:ind w:left="3960" w:hanging="360"/>
      </w:pPr>
    </w:lvl>
    <w:lvl w:ilvl="5" w:tplc="AC942D1A">
      <w:start w:val="1"/>
      <w:numFmt w:val="lowerRoman"/>
      <w:lvlText w:val="%6."/>
      <w:lvlJc w:val="right"/>
      <w:pPr>
        <w:ind w:left="4680" w:hanging="180"/>
      </w:pPr>
    </w:lvl>
    <w:lvl w:ilvl="6" w:tplc="C766083E">
      <w:start w:val="1"/>
      <w:numFmt w:val="decimal"/>
      <w:lvlText w:val="%7."/>
      <w:lvlJc w:val="left"/>
      <w:pPr>
        <w:ind w:left="5400" w:hanging="360"/>
      </w:pPr>
    </w:lvl>
    <w:lvl w:ilvl="7" w:tplc="AE7EC544">
      <w:start w:val="1"/>
      <w:numFmt w:val="lowerLetter"/>
      <w:lvlText w:val="%8."/>
      <w:lvlJc w:val="left"/>
      <w:pPr>
        <w:ind w:left="6120" w:hanging="360"/>
      </w:pPr>
    </w:lvl>
    <w:lvl w:ilvl="8" w:tplc="42AC44B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1455A"/>
    <w:multiLevelType w:val="hybridMultilevel"/>
    <w:tmpl w:val="BB80B08E"/>
    <w:lvl w:ilvl="0" w:tplc="C352CD58">
      <w:start w:val="1"/>
      <w:numFmt w:val="decimal"/>
      <w:lvlText w:val="%1."/>
      <w:lvlJc w:val="left"/>
      <w:pPr>
        <w:ind w:left="720" w:hanging="360"/>
      </w:pPr>
    </w:lvl>
    <w:lvl w:ilvl="1" w:tplc="609A5C86">
      <w:start w:val="1"/>
      <w:numFmt w:val="lowerLetter"/>
      <w:lvlText w:val="%2."/>
      <w:lvlJc w:val="left"/>
      <w:pPr>
        <w:ind w:left="1440" w:hanging="360"/>
      </w:pPr>
    </w:lvl>
    <w:lvl w:ilvl="2" w:tplc="E4CE42D4">
      <w:start w:val="1"/>
      <w:numFmt w:val="lowerRoman"/>
      <w:lvlText w:val="%3."/>
      <w:lvlJc w:val="right"/>
      <w:pPr>
        <w:ind w:left="2160" w:hanging="180"/>
      </w:pPr>
    </w:lvl>
    <w:lvl w:ilvl="3" w:tplc="253E0326">
      <w:start w:val="1"/>
      <w:numFmt w:val="decimal"/>
      <w:lvlText w:val="%4."/>
      <w:lvlJc w:val="left"/>
      <w:pPr>
        <w:ind w:left="2880" w:hanging="360"/>
      </w:pPr>
    </w:lvl>
    <w:lvl w:ilvl="4" w:tplc="2BFA6432">
      <w:start w:val="1"/>
      <w:numFmt w:val="lowerLetter"/>
      <w:lvlText w:val="%5."/>
      <w:lvlJc w:val="left"/>
      <w:pPr>
        <w:ind w:left="3600" w:hanging="360"/>
      </w:pPr>
    </w:lvl>
    <w:lvl w:ilvl="5" w:tplc="58CC110C">
      <w:start w:val="1"/>
      <w:numFmt w:val="lowerRoman"/>
      <w:lvlText w:val="%6."/>
      <w:lvlJc w:val="right"/>
      <w:pPr>
        <w:ind w:left="4320" w:hanging="180"/>
      </w:pPr>
    </w:lvl>
    <w:lvl w:ilvl="6" w:tplc="597078CE">
      <w:start w:val="1"/>
      <w:numFmt w:val="decimal"/>
      <w:lvlText w:val="%7."/>
      <w:lvlJc w:val="left"/>
      <w:pPr>
        <w:ind w:left="5040" w:hanging="360"/>
      </w:pPr>
    </w:lvl>
    <w:lvl w:ilvl="7" w:tplc="D8A4CBDE">
      <w:start w:val="1"/>
      <w:numFmt w:val="lowerLetter"/>
      <w:lvlText w:val="%8."/>
      <w:lvlJc w:val="left"/>
      <w:pPr>
        <w:ind w:left="5760" w:hanging="360"/>
      </w:pPr>
    </w:lvl>
    <w:lvl w:ilvl="8" w:tplc="8E1079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0861"/>
    <w:multiLevelType w:val="hybridMultilevel"/>
    <w:tmpl w:val="217ABCA6"/>
    <w:lvl w:ilvl="0" w:tplc="AE1CE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E08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34F8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FE28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6071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C82F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2B4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057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78DC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4"/>
    <w:rsid w:val="00715AD4"/>
    <w:rsid w:val="00A203BE"/>
    <w:rsid w:val="00D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51DB-B05D-45C6-91D0-D5FD8E7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rPr>
      <w:sz w:val="22"/>
      <w:szCs w:val="22"/>
      <w:lang w:eastAsia="en-US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563C1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uiPriority w:val="99"/>
    <w:unhideWhenUsed/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hAnsi="Tahoma"/>
      <w:sz w:val="16"/>
      <w:szCs w:val="16"/>
    </w:rPr>
  </w:style>
  <w:style w:type="paragraph" w:customStyle="1" w:styleId="StandardowyGPEC">
    <w:name w:val="Standardowy GPEC"/>
    <w:basedOn w:val="Normalny"/>
    <w:pPr>
      <w:spacing w:after="120" w:line="276" w:lineRule="auto"/>
      <w:jc w:val="both"/>
    </w:pPr>
    <w:rPr>
      <w:rFonts w:ascii="Arial" w:hAnsi="Arial"/>
      <w:lang w:eastAsia="pl-PL"/>
    </w:rPr>
  </w:style>
  <w:style w:type="paragraph" w:customStyle="1" w:styleId="GPECStandardowy">
    <w:name w:val="GPEC Standardowy"/>
    <w:basedOn w:val="Normalny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customStyle="1" w:styleId="adreslistorchis">
    <w:name w:val="adres_list_orchis"/>
    <w:basedOn w:val="StandardowyGPEC"/>
    <w:next w:val="StandardowyGPEC"/>
    <w:pPr>
      <w:ind w:left="5220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" w:hAnsi="Times"/>
      <w:lang w:eastAsia="pl-PL"/>
    </w:r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atak@kancelariapiata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k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dcterms:created xsi:type="dcterms:W3CDTF">2024-03-22T07:48:00Z</dcterms:created>
  <dcterms:modified xsi:type="dcterms:W3CDTF">2024-03-22T07:48:00Z</dcterms:modified>
</cp:coreProperties>
</file>